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0BC56DBD" w:rsidR="00A97A10" w:rsidRPr="001A1B16" w:rsidRDefault="00E37583" w:rsidP="001A1B16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1A1B16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1A1B16" w:rsidRPr="001A1B16">
              <w:rPr>
                <w:rFonts w:ascii="Arial Narrow" w:hAnsi="Arial Narrow"/>
                <w:bCs/>
                <w:sz w:val="18"/>
                <w:szCs w:val="18"/>
              </w:rPr>
              <w:t>OLŠAVA - TORYSA</w:t>
            </w:r>
            <w:r w:rsidRPr="001A1B16">
              <w:rPr>
                <w:rFonts w:ascii="Arial Narrow" w:hAnsi="Arial Narrow"/>
                <w:bCs/>
                <w:sz w:val="18"/>
                <w:szCs w:val="18"/>
              </w:rPr>
              <w:t>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1A1B16" w:rsidRDefault="00A97A10" w:rsidP="00B4260D">
            <w:pPr>
              <w:rPr>
                <w:rFonts w:ascii="Arial Narrow" w:hAnsi="Arial Narrow"/>
              </w:rPr>
            </w:pPr>
            <w:r w:rsidRPr="001A1B16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1A1B16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1A1B16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1A1B16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1A1B16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1A1B16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32D89D1" w:rsidR="00A97A10" w:rsidRPr="001A1B16" w:rsidRDefault="00E37583" w:rsidP="001A1B16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1A1B16">
              <w:rPr>
                <w:rFonts w:ascii="Arial Narrow" w:hAnsi="Arial Narrow"/>
                <w:bCs/>
                <w:sz w:val="18"/>
                <w:szCs w:val="18"/>
              </w:rPr>
              <w:t>IROP-CLLD-Q06</w:t>
            </w:r>
            <w:r w:rsidR="001A1B16" w:rsidRPr="001A1B16">
              <w:rPr>
                <w:rFonts w:ascii="Arial Narrow" w:hAnsi="Arial Narrow"/>
                <w:bCs/>
                <w:sz w:val="18"/>
                <w:szCs w:val="18"/>
              </w:rPr>
              <w:t>6</w:t>
            </w:r>
            <w:r w:rsidRPr="001A1B16">
              <w:rPr>
                <w:rFonts w:ascii="Arial Narrow" w:hAnsi="Arial Narrow"/>
                <w:bCs/>
                <w:sz w:val="18"/>
                <w:szCs w:val="18"/>
              </w:rPr>
              <w:t>-511-001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681975E9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8124DA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AD1B3F3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0F07744" w14:textId="3179EBD1" w:rsidR="00E4191E" w:rsidRPr="00E37583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E3758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 w:rsidRPr="00E37583">
              <w:rPr>
                <w:rFonts w:ascii="Arial Narrow" w:hAnsi="Arial Narrow"/>
                <w:sz w:val="18"/>
                <w:szCs w:val="18"/>
              </w:rPr>
              <w:t> </w:t>
            </w:r>
            <w:r w:rsidRPr="00E37583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79E5965" w14:textId="50CC2A9A" w:rsidR="00CD0FA6" w:rsidRPr="00385B43" w:rsidRDefault="00CD0FA6" w:rsidP="00E37583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09AA229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36EEEFA7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26A46783" w:rsidR="0009206F" w:rsidRPr="00385B43" w:rsidRDefault="00E37583" w:rsidP="00E37583">
            <w:pPr>
              <w:rPr>
                <w:rFonts w:ascii="Arial Narrow" w:hAnsi="Arial Narrow"/>
                <w:sz w:val="18"/>
                <w:szCs w:val="18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 xml:space="preserve">Maximálna dĺžka realizácie </w:t>
            </w:r>
            <w:r>
              <w:rPr>
                <w:rFonts w:ascii="Arial Narrow" w:hAnsi="Arial Narrow"/>
                <w:sz w:val="18"/>
                <w:szCs w:val="18"/>
              </w:rPr>
              <w:t>hlavnej aktivity</w:t>
            </w:r>
            <w:r w:rsidRPr="00151975">
              <w:rPr>
                <w:rFonts w:ascii="Arial Narrow" w:hAnsi="Arial Narrow"/>
                <w:sz w:val="18"/>
                <w:szCs w:val="18"/>
              </w:rPr>
              <w:t xml:space="preserve"> projektu: 9 mesiacov od nadobudnutia účinnosti zmluvy o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654E8036" w:rsidR="00993330" w:rsidRPr="00E50EB5" w:rsidRDefault="00993330" w:rsidP="00E50EB5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DFA3B12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</w:t>
            </w:r>
            <w:r w:rsidR="00525E76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C89356B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50EB5">
                  <w:rPr>
                    <w:rFonts w:ascii="Arial" w:hAnsi="Arial" w:cs="Arial"/>
                    <w:sz w:val="22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371F3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BA70A03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57A28DC9" w:rsidR="00F11710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108AA40D" w:rsidR="00F11710" w:rsidRPr="005E53F8" w:rsidRDefault="00E50EB5" w:rsidP="00371F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D14244C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27B1F5F6" w:rsidR="00F11710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CB66A2C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65271D45" w:rsidR="00F11710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B0AEDDE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0430DAE7" w:rsidR="00F11710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E50EB5" w:rsidRPr="00385B43" w14:paraId="6627D629" w14:textId="77777777" w:rsidTr="00371F3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4C6934E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D79BB54" w14:textId="12264F9C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21455E0" w14:textId="5D1139BA" w:rsidR="00E50EB5" w:rsidRPr="005E53F8" w:rsidRDefault="00E50EB5" w:rsidP="00371F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8C183A7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2F5820" w14:textId="60195270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054B717" w14:textId="1298AEB4" w:rsidR="00E50EB5" w:rsidRPr="00385B43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A710415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D00C3C0" w14:textId="289ACE36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</w:t>
            </w:r>
            <w:bookmarkStart w:id="0" w:name="_GoBack"/>
            <w:bookmarkEnd w:id="0"/>
            <w:r w:rsidRPr="00151975">
              <w:rPr>
                <w:rFonts w:ascii="Arial Narrow" w:hAnsi="Arial Narrow"/>
                <w:sz w:val="18"/>
                <w:szCs w:val="18"/>
              </w:rPr>
              <w:t>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A1D8F31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6260C8" w14:textId="614A857D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E50EB5" w:rsidRPr="00385B43" w14:paraId="04F6F100" w14:textId="77777777" w:rsidTr="00371F3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5053B74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E014A61" w14:textId="62C8C340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28F2310" w14:textId="6E71EB38" w:rsidR="00E50EB5" w:rsidRPr="005E53F8" w:rsidRDefault="00E50EB5" w:rsidP="00371F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2E463E1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840DCA7" w14:textId="467C8EB2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B5DC338" w14:textId="0672DA2E" w:rsidR="00E50EB5" w:rsidRPr="00385B43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B32E466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716F8EF" w14:textId="55E5C7E8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9BEDC7D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758CE80" w14:textId="02F007BF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E50EB5" w:rsidRPr="00385B43" w14:paraId="25E3E2F5" w14:textId="77777777" w:rsidTr="00371F3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A0D2305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65D93D6" w14:textId="4AF75533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EFD61CC" w14:textId="55E9FC1E" w:rsidR="00E50EB5" w:rsidRPr="005E53F8" w:rsidRDefault="00E50EB5" w:rsidP="00371F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ED869C9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99D758D" w14:textId="337B0DBE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8B35CAB" w14:textId="7F28BF52" w:rsidR="00E50EB5" w:rsidRPr="00385B43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511CED9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3F6D9AC" w14:textId="1D5D7302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7E07A40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0097540" w14:textId="4D65DD1D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E50EB5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E50EB5" w:rsidRPr="00385B43" w:rsidRDefault="00E50EB5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E50EB5" w:rsidRPr="00385B43" w:rsidRDefault="00E50EB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E50EB5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E50EB5" w:rsidRPr="00385B43" w:rsidRDefault="00E50EB5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E50EB5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E50EB5" w:rsidRPr="00385B43" w:rsidRDefault="00E50EB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E50EB5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E50EB5" w:rsidRPr="00385B43" w:rsidRDefault="00E50EB5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E50EB5" w:rsidRPr="00385B43" w:rsidRDefault="00E50EB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E50EB5" w:rsidRPr="00385B43" w:rsidRDefault="008124DA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A96E69EEB7A94F518AF46060D04FDEF0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E50EB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E50EB5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E50EB5" w:rsidRPr="00385B43" w:rsidRDefault="00E50EB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8124D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8124DA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61D593B" w14:textId="77777777" w:rsidR="005E53F8" w:rsidRPr="00385B43" w:rsidRDefault="005E53F8" w:rsidP="005E53F8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projektu.</w:t>
            </w:r>
            <w:r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6EF51901" w14:textId="77777777" w:rsidR="005E53F8" w:rsidRPr="00385B43" w:rsidRDefault="005E53F8" w:rsidP="005E53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4BCD1CC5" w14:textId="77777777" w:rsidR="005E53F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východiskovej situácie v oblasti, ktorej stav je dôvodovom potreby zrealizovania navrhovaného projektu. V rámci toho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uvádza stručný prehľad súčasných údajov, ktorými preukazuje potrebu realizácie projektu (napr. stav materiálno-technického zázemia, ktoré nie je dostatočné, resp. ktoré je žiadúce zvýšiť)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443F826B" w14:textId="53C5B0B7" w:rsidR="005E53F8" w:rsidRPr="00385B43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skupín, v prospech ktorých je projekt realizovaný, resp. cieľového územia,</w:t>
            </w:r>
          </w:p>
          <w:p w14:paraId="537B2BB2" w14:textId="77777777" w:rsidR="005E53F8" w:rsidRPr="00385B43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374829ED" w14:textId="77777777" w:rsidR="005E53F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existujúcu situáciu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2D7980C" w14:textId="5ECA0BB6" w:rsidR="00966699" w:rsidRPr="00263BB1" w:rsidRDefault="005E53F8" w:rsidP="00263BB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67C45A56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B80F56">
              <w:rPr>
                <w:rFonts w:ascii="Arial Narrow" w:eastAsia="Calibri" w:hAnsi="Arial Narrow"/>
                <w:sz w:val="18"/>
                <w:szCs w:val="18"/>
              </w:rPr>
              <w:t xml:space="preserve">inovatívnosti </w:t>
            </w:r>
            <w:r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4C6F8CB6" w14:textId="52B64100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7CE5497" w14:textId="1FB4E889" w:rsidR="00F13DF8" w:rsidRPr="00263BB1" w:rsidRDefault="008A2FD8" w:rsidP="00263BB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39D8704F" w14:textId="648B6C46" w:rsidR="00AF798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B80F56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AF798C">
              <w:rPr>
                <w:rFonts w:ascii="Arial Narrow" w:eastAsia="Calibri" w:hAnsi="Arial Narrow"/>
                <w:sz w:val="18"/>
                <w:szCs w:val="18"/>
              </w:rPr>
              <w:t xml:space="preserve"> (žiadateľ osobitne uvedie popis výrobku, ktorý je nový pre firmu, pokiaľ je výstupom projektu aj nový produkt; žiadateľ uvedie charakteristické prvky produktu v súlade s definičným vymedzením „nového produktu“ uvedeného v definícii merateľného ukazovateľa </w:t>
            </w:r>
            <w:r w:rsidR="00AF798C" w:rsidRPr="00AF798C">
              <w:rPr>
                <w:rFonts w:ascii="Arial Narrow" w:eastAsia="Calibri" w:hAnsi="Arial Narrow"/>
                <w:i/>
                <w:sz w:val="18"/>
                <w:szCs w:val="18"/>
              </w:rPr>
              <w:t>A101</w:t>
            </w:r>
            <w:r w:rsidR="00AF798C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AF798C">
              <w:rPr>
                <w:rFonts w:ascii="Arial Narrow" w:eastAsia="Calibri" w:hAnsi="Arial Narrow"/>
                <w:i/>
                <w:sz w:val="18"/>
                <w:szCs w:val="18"/>
              </w:rPr>
              <w:t>Počet produktov, ktoré sú pre firmu nové</w:t>
            </w:r>
            <w:r w:rsidR="00AF798C">
              <w:rPr>
                <w:rFonts w:ascii="Arial Narrow" w:eastAsia="Calibri" w:hAnsi="Arial Narrow"/>
                <w:sz w:val="18"/>
                <w:szCs w:val="18"/>
              </w:rPr>
              <w:t xml:space="preserve"> – príloha č. 3 výzvy)</w:t>
            </w:r>
            <w:r w:rsidR="00045684" w:rsidRPr="00B80F56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3F596BDA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3C5DA88F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263BB1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70184FEF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263BB1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22162842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263BB1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65E9D459" w:rsidR="00F13DF8" w:rsidRPr="00263BB1" w:rsidRDefault="00F74163" w:rsidP="00263BB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70A29DC4" w:rsidR="008A2FD8" w:rsidRPr="00385B43" w:rsidRDefault="00A16895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  <w:r w:rsidRPr="005658A7">
              <w:rPr>
                <w:rFonts w:ascii="Arial Narrow" w:eastAsia="Calibri" w:hAnsi="Arial Narrow"/>
                <w:sz w:val="18"/>
                <w:szCs w:val="18"/>
              </w:rPr>
              <w:t>MAS je oprávnen</w:t>
            </w:r>
            <w:r w:rsidR="00D92637" w:rsidRPr="005658A7">
              <w:rPr>
                <w:rFonts w:ascii="Arial Narrow" w:eastAsia="Calibri" w:hAnsi="Arial Narrow"/>
                <w:sz w:val="18"/>
                <w:szCs w:val="18"/>
              </w:rPr>
              <w:t>á</w:t>
            </w:r>
            <w:r w:rsidRPr="005658A7">
              <w:rPr>
                <w:rFonts w:ascii="Arial Narrow" w:eastAsia="Calibri" w:hAnsi="Arial Narrow"/>
                <w:sz w:val="18"/>
                <w:szCs w:val="18"/>
              </w:rPr>
              <w:t xml:space="preserve"> s ohľadom na zameranie stratégie CLLD ako aj podmienky výzvy a kritériá výberu projektov, bližšie špecifikovať požiadavky na popis východiskovej situácie tak, aby mal hodnotiteľ dostatok informácií pre zhodnotenie žiadosti o príspevok.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4B0AB1FD" w:rsidR="008371AF" w:rsidRPr="00385B43" w:rsidRDefault="008371AF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 xml:space="preserve">a veľkosť podniku 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64004E88" w:rsidR="00C0655E" w:rsidRDefault="00353C0C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6CBBAC8F" w14:textId="59E83411" w:rsidR="00E4250F" w:rsidRPr="007959BE" w:rsidRDefault="00E4250F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0E57C1C0" w:rsidR="00C0655E" w:rsidRPr="00385B43" w:rsidRDefault="00C0655E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3a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1EF72F37" w:rsidR="00862AC5" w:rsidRPr="00385B43" w:rsidRDefault="00D527A3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3b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/Daňové priznanie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7879D0E1" w:rsidR="00C0655E" w:rsidRPr="00385B43" w:rsidRDefault="00C0655E" w:rsidP="00FC3813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ED14F9A" w:rsidR="00C0655E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85E257E" w:rsidR="00C0655E" w:rsidRPr="00385B43" w:rsidRDefault="00C0655E" w:rsidP="00FC3813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A96A816" w:rsidR="00CE155D" w:rsidRPr="00385B43" w:rsidRDefault="00CE155D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85919EA" w:rsidR="00C41525" w:rsidRPr="00385B43" w:rsidRDefault="00C41525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573AF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61599182" w:rsidR="00C41525" w:rsidRPr="00385B43" w:rsidRDefault="00C41525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01C06CDC" w:rsidR="00CE155D" w:rsidRPr="00385B43" w:rsidRDefault="00C41525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5B43" w:rsidRDefault="00121A14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 xml:space="preserve">v rámci ostatných príloh </w:t>
            </w:r>
            <w:proofErr w:type="spellStart"/>
            <w:r w:rsidR="006E13CA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4E1CE1ED" w:rsidR="00CE155D" w:rsidRPr="00385B43" w:rsidRDefault="006E13CA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2626EF2" w:rsidR="006E13CA" w:rsidRPr="00385B43" w:rsidRDefault="006E13CA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115AD579" w:rsidR="006E13CA" w:rsidRDefault="006E13CA" w:rsidP="00FC3813">
            <w:pPr>
              <w:pStyle w:val="Odsekzoznamu"/>
              <w:autoSpaceDE w:val="0"/>
              <w:autoSpaceDN w:val="0"/>
              <w:ind w:left="1343" w:hanging="127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>
              <w:rPr>
                <w:rFonts w:ascii="Arial Narrow" w:hAnsi="Arial Narrow"/>
                <w:sz w:val="18"/>
                <w:szCs w:val="18"/>
              </w:rPr>
              <w:t>9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21E18FAA" w:rsidR="000D6331" w:rsidRPr="00385B43" w:rsidRDefault="000D6331" w:rsidP="00FC3813">
            <w:pPr>
              <w:pStyle w:val="Odsekzoznamu"/>
              <w:autoSpaceDE w:val="0"/>
              <w:autoSpaceDN w:val="0"/>
              <w:ind w:left="1485" w:hanging="141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>
              <w:rPr>
                <w:rFonts w:ascii="Arial Narrow" w:hAnsi="Arial Narrow"/>
                <w:sz w:val="18"/>
                <w:szCs w:val="18"/>
              </w:rPr>
              <w:t>10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056FAC2" w:rsidR="00CE155D" w:rsidRPr="00385B43" w:rsidRDefault="00CE155D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 w:rsidR="00EC060D">
              <w:rPr>
                <w:rFonts w:ascii="Arial Narrow" w:hAnsi="Arial Narrow"/>
                <w:sz w:val="18"/>
                <w:szCs w:val="18"/>
              </w:rPr>
              <w:t>11</w:t>
            </w:r>
            <w:r w:rsidR="00DB5FB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DB5FBF">
              <w:rPr>
                <w:rFonts w:ascii="Arial Narrow" w:hAnsi="Arial Narrow"/>
                <w:sz w:val="18"/>
                <w:szCs w:val="18"/>
              </w:rPr>
              <w:t>Žo</w:t>
            </w: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DB5FBF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4E1192DD" w:rsidR="00CE155D" w:rsidRPr="00385B43" w:rsidRDefault="006B5BCA" w:rsidP="00FC3813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382C3C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56308C76" w:rsidR="006B5BCA" w:rsidRPr="00625D69" w:rsidRDefault="00AF798C" w:rsidP="00FC3813">
            <w:pPr>
              <w:tabs>
                <w:tab w:val="left" w:pos="1593"/>
              </w:tabs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="006B5BCA" w:rsidRPr="00625D6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 w:rsidRPr="00625D69">
              <w:rPr>
                <w:rFonts w:ascii="Arial Narrow" w:hAnsi="Arial Narrow"/>
                <w:sz w:val="18"/>
                <w:szCs w:val="18"/>
              </w:rPr>
              <w:t>6</w:t>
            </w:r>
            <w:r w:rsidR="006B5BCA" w:rsidRPr="00625D6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6B5BCA" w:rsidRPr="00625D69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6B5BCA" w:rsidRPr="00625D69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012476D7" w14:textId="1F897C3C" w:rsidR="0036507C" w:rsidRPr="00AF798C" w:rsidRDefault="00AF798C" w:rsidP="00AF798C">
            <w:pPr>
              <w:tabs>
                <w:tab w:val="left" w:pos="1593"/>
              </w:tabs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="006B5BCA" w:rsidRPr="00AF798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 w:rsidRPr="00AF798C">
              <w:rPr>
                <w:rFonts w:ascii="Arial Narrow" w:hAnsi="Arial Narrow"/>
                <w:sz w:val="18"/>
                <w:szCs w:val="18"/>
              </w:rPr>
              <w:t>12</w:t>
            </w:r>
            <w:r w:rsidR="006B5BCA" w:rsidRPr="00AF798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6B5BCA" w:rsidRPr="00AF798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6B5BCA" w:rsidRPr="00AF798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9379B2" w:rsidRPr="00AF798C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="00EC060D" w:rsidRPr="00AF798C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5E53F8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7B8AD687" w:rsidR="00D53FAB" w:rsidRDefault="00D53FAB" w:rsidP="00FC3813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>
              <w:rPr>
                <w:rFonts w:ascii="Arial Narrow" w:hAnsi="Arial Narrow"/>
                <w:sz w:val="18"/>
                <w:szCs w:val="18"/>
              </w:rPr>
              <w:t>13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7B905C72" w:rsidR="00CD4ABE" w:rsidRPr="00385B43" w:rsidRDefault="00CD4ABE" w:rsidP="00FC3813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>
              <w:rPr>
                <w:rFonts w:ascii="Arial Narrow" w:hAnsi="Arial Narrow"/>
                <w:sz w:val="18"/>
                <w:szCs w:val="18"/>
              </w:rPr>
              <w:t>14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3AB7A69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5204F3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72151DED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2F2A02A9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8455820" w14:textId="79B4E715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09F55298" w14:textId="2C11FABB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DAE6515" w14:textId="48CC9334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</w:p>
          <w:p w14:paraId="5C11E64F" w14:textId="6B37FF5D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E779417" w14:textId="5E4C8BF1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39A191D0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4D83EE21" w14:textId="0663BCAC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FCFB718" w14:textId="28F3A758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024363D" w14:textId="2667908B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29FE82AA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F010C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DFEDC" w14:textId="77777777" w:rsidR="008124DA" w:rsidRDefault="008124DA" w:rsidP="00297396">
      <w:pPr>
        <w:spacing w:after="0" w:line="240" w:lineRule="auto"/>
      </w:pPr>
      <w:r>
        <w:separator/>
      </w:r>
    </w:p>
  </w:endnote>
  <w:endnote w:type="continuationSeparator" w:id="0">
    <w:p w14:paraId="31208181" w14:textId="77777777" w:rsidR="008124DA" w:rsidRDefault="008124DA" w:rsidP="00297396">
      <w:pPr>
        <w:spacing w:after="0" w:line="240" w:lineRule="auto"/>
      </w:pPr>
      <w:r>
        <w:continuationSeparator/>
      </w:r>
    </w:p>
  </w:endnote>
  <w:endnote w:type="continuationNotice" w:id="1">
    <w:p w14:paraId="0B77D7B3" w14:textId="77777777" w:rsidR="008124DA" w:rsidRDefault="008124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5E53F8" w:rsidRPr="00016F1C" w:rsidRDefault="005E53F8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6DCEF8B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5E53F8" w:rsidRPr="001A4E70" w:rsidRDefault="005E53F8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71F37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5E53F8" w:rsidRDefault="005E53F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09B8EE7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5E53F8" w:rsidRPr="001A4E70" w:rsidRDefault="005E53F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EDA1832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800E369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71F37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5E53F8" w:rsidRDefault="005E53F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B0DD4FB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5E53F8" w:rsidRPr="00B13A79" w:rsidRDefault="005E53F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D743874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D408C71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71F37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5E53F8" w:rsidRDefault="005E53F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1D383AB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5E53F8" w:rsidRPr="00B13A79" w:rsidRDefault="005E53F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400BABB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D7BE48F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71F37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5E53F8" w:rsidRPr="00016F1C" w:rsidRDefault="005E53F8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D2BF8CD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5E53F8" w:rsidRPr="00B13A79" w:rsidRDefault="005E53F8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71F37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5E53F8" w:rsidRPr="00570367" w:rsidRDefault="005E53F8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A7221" w14:textId="77777777" w:rsidR="008124DA" w:rsidRDefault="008124DA" w:rsidP="00297396">
      <w:pPr>
        <w:spacing w:after="0" w:line="240" w:lineRule="auto"/>
      </w:pPr>
      <w:r>
        <w:separator/>
      </w:r>
    </w:p>
  </w:footnote>
  <w:footnote w:type="continuationSeparator" w:id="0">
    <w:p w14:paraId="4A201719" w14:textId="77777777" w:rsidR="008124DA" w:rsidRDefault="008124DA" w:rsidP="00297396">
      <w:pPr>
        <w:spacing w:after="0" w:line="240" w:lineRule="auto"/>
      </w:pPr>
      <w:r>
        <w:continuationSeparator/>
      </w:r>
    </w:p>
  </w:footnote>
  <w:footnote w:type="continuationNotice" w:id="1">
    <w:p w14:paraId="7697F803" w14:textId="77777777" w:rsidR="008124DA" w:rsidRDefault="008124DA">
      <w:pPr>
        <w:spacing w:after="0" w:line="240" w:lineRule="auto"/>
      </w:pPr>
    </w:p>
  </w:footnote>
  <w:footnote w:id="2">
    <w:p w14:paraId="669B90A2" w14:textId="2E4E1798" w:rsidR="005E53F8" w:rsidRPr="006C3E35" w:rsidRDefault="005E53F8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205457CD" w14:textId="71527B4C" w:rsidR="005E53F8" w:rsidRDefault="005E53F8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4">
    <w:p w14:paraId="6D1E7532" w14:textId="33985D37" w:rsidR="005E53F8" w:rsidRDefault="005E53F8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5">
    <w:p w14:paraId="1F30476D" w14:textId="773CD1AE" w:rsidR="005E53F8" w:rsidRDefault="005E53F8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3A4A008C" w14:textId="5AE7C51F" w:rsidR="005E53F8" w:rsidRDefault="005E53F8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7">
    <w:p w14:paraId="487CAD87" w14:textId="6DC81A0D" w:rsidR="005E53F8" w:rsidRDefault="005E53F8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</w:t>
      </w:r>
      <w:r w:rsidR="00DB5FBF">
        <w:rPr>
          <w:rStyle w:val="Odkaznapoznmkupodiarou"/>
          <w:rFonts w:ascii="Arial Narrow" w:hAnsi="Arial Narrow"/>
          <w:sz w:val="18"/>
          <w:vertAlign w:val="baseline"/>
        </w:rPr>
        <w:t>dkladá ako osobitnú prílohu Žo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DB5FBF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5E53F8" w:rsidRPr="00627EA3" w:rsidRDefault="005E53F8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69A63305" w:rsidR="005E53F8" w:rsidRPr="001F013A" w:rsidRDefault="005E53F8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2800436D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A9F26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10FED534" w:rsidR="005E53F8" w:rsidRDefault="00371F37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1B45E032" wp14:editId="4D40E807">
          <wp:simplePos x="0" y="0"/>
          <wp:positionH relativeFrom="column">
            <wp:posOffset>2200275</wp:posOffset>
          </wp:positionH>
          <wp:positionV relativeFrom="paragraph">
            <wp:posOffset>-358140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4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5E53F8" w:rsidRDefault="005E53F8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5E53F8" w:rsidRDefault="005E53F8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2C6D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2E34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1F75"/>
    <w:rsid w:val="00192FAA"/>
    <w:rsid w:val="001A09E5"/>
    <w:rsid w:val="001A1B16"/>
    <w:rsid w:val="001A3CF3"/>
    <w:rsid w:val="001A4E70"/>
    <w:rsid w:val="001A605D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571D"/>
    <w:rsid w:val="00256195"/>
    <w:rsid w:val="00263BB1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676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47020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1F37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2C3C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1E3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4F18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067"/>
    <w:rsid w:val="0051337A"/>
    <w:rsid w:val="00516A8C"/>
    <w:rsid w:val="00517135"/>
    <w:rsid w:val="005173BA"/>
    <w:rsid w:val="005204F3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58A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5312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3F8"/>
    <w:rsid w:val="005E5AAE"/>
    <w:rsid w:val="005E6741"/>
    <w:rsid w:val="005F05BD"/>
    <w:rsid w:val="005F0D6B"/>
    <w:rsid w:val="005F170C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AA9"/>
    <w:rsid w:val="00617B6A"/>
    <w:rsid w:val="00620D44"/>
    <w:rsid w:val="006216FC"/>
    <w:rsid w:val="00622C4C"/>
    <w:rsid w:val="006232B5"/>
    <w:rsid w:val="006236C8"/>
    <w:rsid w:val="00623F5E"/>
    <w:rsid w:val="00625D69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573AF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50B8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4DA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98C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0F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7A3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3B35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5FBF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E5DF4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19C4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583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0EB5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60D"/>
    <w:rsid w:val="00EC0A48"/>
    <w:rsid w:val="00EC2E0E"/>
    <w:rsid w:val="00EC3FC3"/>
    <w:rsid w:val="00EC40DD"/>
    <w:rsid w:val="00EC49B6"/>
    <w:rsid w:val="00ED0167"/>
    <w:rsid w:val="00ED01AD"/>
    <w:rsid w:val="00ED1CFC"/>
    <w:rsid w:val="00ED242F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41BE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3813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6E69EEB7A94F518AF46060D04FD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903E1D-E54D-4698-9CD3-70FA89B2F38C}"/>
      </w:docPartPr>
      <w:docPartBody>
        <w:p w:rsidR="00D810B9" w:rsidRDefault="00D810B9" w:rsidP="00D810B9">
          <w:pPr>
            <w:pStyle w:val="A96E69EEB7A94F518AF46060D04FDEF0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26317"/>
    <w:rsid w:val="00147404"/>
    <w:rsid w:val="0031009D"/>
    <w:rsid w:val="00370346"/>
    <w:rsid w:val="003B20BC"/>
    <w:rsid w:val="00417961"/>
    <w:rsid w:val="0046276E"/>
    <w:rsid w:val="0050057B"/>
    <w:rsid w:val="00503470"/>
    <w:rsid w:val="00514765"/>
    <w:rsid w:val="00517339"/>
    <w:rsid w:val="005A698A"/>
    <w:rsid w:val="005C3D48"/>
    <w:rsid w:val="006845DE"/>
    <w:rsid w:val="007B0225"/>
    <w:rsid w:val="00803F6C"/>
    <w:rsid w:val="00874DEB"/>
    <w:rsid w:val="008A5F9C"/>
    <w:rsid w:val="008F0B6E"/>
    <w:rsid w:val="00966EEE"/>
    <w:rsid w:val="00976238"/>
    <w:rsid w:val="009B4DB2"/>
    <w:rsid w:val="009C3CCC"/>
    <w:rsid w:val="00A118B3"/>
    <w:rsid w:val="00A15D86"/>
    <w:rsid w:val="00A369B3"/>
    <w:rsid w:val="00BE51E0"/>
    <w:rsid w:val="00BE7245"/>
    <w:rsid w:val="00D659EE"/>
    <w:rsid w:val="00D810B9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810B9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BACDA4FFCC9940BDA08FB5F7094E639D">
    <w:name w:val="BACDA4FFCC9940BDA08FB5F7094E639D"/>
    <w:rsid w:val="00D810B9"/>
    <w:pPr>
      <w:spacing w:after="200" w:line="276" w:lineRule="auto"/>
    </w:pPr>
  </w:style>
  <w:style w:type="paragraph" w:customStyle="1" w:styleId="0E079DAFFD1D4F7FBB5C67AD5FA9D667">
    <w:name w:val="0E079DAFFD1D4F7FBB5C67AD5FA9D667"/>
    <w:rsid w:val="00D810B9"/>
    <w:pPr>
      <w:spacing w:after="200" w:line="276" w:lineRule="auto"/>
    </w:pPr>
  </w:style>
  <w:style w:type="paragraph" w:customStyle="1" w:styleId="A96E69EEB7A94F518AF46060D04FDEF0">
    <w:name w:val="A96E69EEB7A94F518AF46060D04FDEF0"/>
    <w:rsid w:val="00D810B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810B9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BACDA4FFCC9940BDA08FB5F7094E639D">
    <w:name w:val="BACDA4FFCC9940BDA08FB5F7094E639D"/>
    <w:rsid w:val="00D810B9"/>
    <w:pPr>
      <w:spacing w:after="200" w:line="276" w:lineRule="auto"/>
    </w:pPr>
  </w:style>
  <w:style w:type="paragraph" w:customStyle="1" w:styleId="0E079DAFFD1D4F7FBB5C67AD5FA9D667">
    <w:name w:val="0E079DAFFD1D4F7FBB5C67AD5FA9D667"/>
    <w:rsid w:val="00D810B9"/>
    <w:pPr>
      <w:spacing w:after="200" w:line="276" w:lineRule="auto"/>
    </w:pPr>
  </w:style>
  <w:style w:type="paragraph" w:customStyle="1" w:styleId="A96E69EEB7A94F518AF46060D04FDEF0">
    <w:name w:val="A96E69EEB7A94F518AF46060D04FDEF0"/>
    <w:rsid w:val="00D810B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85DA8-F26E-4ABF-B5EA-38D49742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3639</Words>
  <Characters>20747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2020-01-31T11:04:00Z</dcterms:created>
  <dcterms:modified xsi:type="dcterms:W3CDTF">2020-11-19T10:38:00Z</dcterms:modified>
</cp:coreProperties>
</file>